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背甲新綴第八十九、九十則</w:t>
      </w:r>
    </w:p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  <w:bookmarkStart w:id="1" w:name="_GoBack"/>
      <w:bookmarkEnd w:id="1"/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>
      <w:pPr>
        <w:ind w:left="480"/>
      </w:pPr>
    </w:p>
    <w:p>
      <w:pPr>
        <w:ind w:left="480"/>
      </w:pPr>
    </w:p>
    <w:p>
      <w:pPr>
        <w:ind w:left="48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第八十九則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笏二1464、東文研729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：歷1675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textAlignment w:val="center"/>
      </w:pPr>
    </w:p>
    <w:p>
      <w:pPr>
        <w:ind w:left="48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116840</wp:posOffset>
                </wp:positionV>
                <wp:extent cx="1908175" cy="313690"/>
                <wp:effectExtent l="0" t="0" r="15875" b="1016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DFKai-SB" w:hAnsi="DFKai-SB" w:eastAsia="DFKai-SB"/>
                                <w:color w:val="000000"/>
                              </w:rPr>
                            </w:pPr>
                            <w:r>
                              <w:rPr>
                                <w:rFonts w:ascii="DFKai-SB" w:hAnsi="DFKai-SB" w:eastAsia="DFKai-SB"/>
                                <w:color w:val="000000"/>
                              </w:rPr>
                              <w:t>A：</w:t>
                            </w:r>
                            <w:r>
                              <w:rPr>
                                <w:rFonts w:hint="eastAsia" w:ascii="DFKai-SB" w:hAnsi="DFKai-SB" w:eastAsia="DFKai-SB"/>
                                <w:color w:val="000000"/>
                              </w:rPr>
                              <w:t>笏二1464、東文研729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84.65pt;margin-top:9.2pt;height:24.7pt;width:150.25pt;z-index:251659264;mso-width-relative:page;mso-height-relative:page;" fillcolor="#FFFFFF" filled="t" stroked="t" coordsize="21600,21600" o:gfxdata="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W8&#10;NivVAAAACQEAAA8AAAAAAAAAAQAgAAAAIgAAAGRycy9kb3ducmV2LnhtbFBLAQIUABQAAAAIAIdO&#10;4kANfpPfJgIAADwEAAAOAAAAAAAAAAEAIAAAACQBAABkcnMvZTJvRG9jLnhtbFBLBQYAAAAABgAG&#10;AFkBAAC8BQAAAAA=&#10;">
                <v:fill on="t" focussize="0,0"/>
                <v:stroke weight="0.5pt" color="#FFFFFF" miterlimit="2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DFKai-SB" w:hAnsi="DFKai-SB" w:eastAsia="DFKai-SB"/>
                          <w:color w:val="000000"/>
                        </w:rPr>
                      </w:pPr>
                      <w:r>
                        <w:rPr>
                          <w:rFonts w:ascii="DFKai-SB" w:hAnsi="DFKai-SB" w:eastAsia="DFKai-SB"/>
                          <w:color w:val="000000"/>
                        </w:rPr>
                        <w:t>A：</w:t>
                      </w:r>
                      <w:r>
                        <w:rPr>
                          <w:rFonts w:hint="eastAsia" w:ascii="DFKai-SB" w:hAnsi="DFKai-SB" w:eastAsia="DFKai-SB"/>
                          <w:color w:val="000000"/>
                        </w:rPr>
                        <w:t>笏二1464、東文研729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/>
      </w:pPr>
    </w:p>
    <w:p>
      <w:pPr>
        <w:ind w:left="0" w:leftChars="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133350</wp:posOffset>
            </wp:positionV>
            <wp:extent cx="1732915" cy="175387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70485</wp:posOffset>
                </wp:positionV>
                <wp:extent cx="1327785" cy="297815"/>
                <wp:effectExtent l="0" t="0" r="24765" b="26035"/>
                <wp:wrapNone/>
                <wp:docPr id="2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DFKai-SB" w:hAnsi="DFKai-SB" w:eastAsia="DFKai-SB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  <w:color w:val="000000"/>
                              </w:rPr>
                              <w:t>B：歷1675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o:spt="202" type="#_x0000_t202" style="position:absolute;left:0pt;margin-left:106.55pt;margin-top:5.55pt;height:23.45pt;width:104.55pt;z-index:251660288;mso-width-relative:page;mso-height-relative:page;" fillcolor="#FFFFFF" filled="t" stroked="t" coordsize="21600,21600" o:gfxdata="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pohY1QAAAAkBAAAPAAAAAAAAAAEA&#10;IAAAACIAAABkcnMvZG93bnJldi54bWxQSwECFAAUAAAACACHTuJA+fShsxICAAA6BAAADgAAAAAA&#10;AAABACAAAAAkAQAAZHJzL2Uyb0RvYy54bWxQSwUGAAAAAAYABgBZAQAAqAUAAAAA&#10;">
                <v:fill on="t" focussize="0,0"/>
                <v:stroke weight="0.5pt" color="#FFFFFF" miterlimit="2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DFKai-SB" w:hAnsi="DFKai-SB" w:eastAsia="DFKai-SB"/>
                          <w:color w:val="000000"/>
                          <w:sz w:val="28"/>
                        </w:rPr>
                      </w:pPr>
                      <w:r>
                        <w:rPr>
                          <w:rFonts w:hint="eastAsia" w:ascii="DFKai-SB" w:hAnsi="DFKai-SB" w:eastAsia="DFKai-SB"/>
                          <w:color w:val="000000"/>
                        </w:rPr>
                        <w:t>B：歷1675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eastAsiaTheme="minorEastAsia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b/>
          <w:sz w:val="32"/>
          <w:szCs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第九十則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笏二1504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：東文研834</w:t>
      </w: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67310</wp:posOffset>
                </wp:positionV>
                <wp:extent cx="1566545" cy="313690"/>
                <wp:effectExtent l="0" t="0" r="15240" b="1016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tLeast"/>
                              <w:ind w:left="480"/>
                              <w:rPr>
                                <w:rFonts w:ascii="DFKai-SB" w:hAnsi="DFKai-SB" w:eastAsia="DFKai-SB"/>
                                <w:color w:val="000000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  <w:color w:val="000000"/>
                              </w:rPr>
                              <w:t>A：笏二1504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8.3pt;margin-top:5.3pt;height:24.7pt;width:123.35pt;z-index:251664384;mso-width-relative:page;mso-height-relative:page;" fillcolor="#FFFFFF" filled="t" stroked="t" coordsize="21600,21600" o:gfxdata="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x&#10;c7GL1QAAAAgBAAAPAAAAAAAAAAEAIAAAACIAAABkcnMvZG93bnJldi54bWxQSwECFAAUAAAACACH&#10;TuJApVe8MicCAAA8BAAADgAAAAAAAAABACAAAAAkAQAAZHJzL2Uyb0RvYy54bWxQSwUGAAAAAAYA&#10;BgBZAQAAvQUAAAAA&#10;">
                <v:fill on="t" focussize="0,0"/>
                <v:stroke weight="0.5pt" color="#FFFFFF" miterlimit="2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tLeast"/>
                        <w:ind w:left="480"/>
                        <w:rPr>
                          <w:rFonts w:ascii="DFKai-SB" w:hAnsi="DFKai-SB" w:eastAsia="DFKai-SB"/>
                          <w:color w:val="000000"/>
                        </w:rPr>
                      </w:pPr>
                      <w:r>
                        <w:rPr>
                          <w:rFonts w:hint="eastAsia" w:ascii="DFKai-SB" w:hAnsi="DFKai-SB" w:eastAsia="DFKai-SB"/>
                          <w:color w:val="000000"/>
                        </w:rPr>
                        <w:t>A：笏二1504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  <w:r>
        <w:rPr>
          <w:rFonts w:hint="eastAsia" w:eastAsiaTheme="minor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182245</wp:posOffset>
            </wp:positionV>
            <wp:extent cx="1216025" cy="1652905"/>
            <wp:effectExtent l="0" t="0" r="3175" b="444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 w:leftChars="0"/>
        <w:rPr>
          <w:rFonts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</w:p>
    <w:p>
      <w:pPr>
        <w:ind w:left="0" w:leftChars="0"/>
        <w:rPr>
          <w:rFonts w:hint="eastAsia" w:eastAsiaTheme="minor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73025</wp:posOffset>
                </wp:positionV>
                <wp:extent cx="1621790" cy="588645"/>
                <wp:effectExtent l="0" t="0" r="16510" b="2159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hint="eastAsia" w:ascii="DFKai-SB" w:hAnsi="DFKai-SB" w:eastAsia="DFKai-SB"/>
                                <w:color w:val="000000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  <w:color w:val="000000"/>
                              </w:rPr>
                              <w:t>B：東文研834</w:t>
                            </w:r>
                          </w:p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tLeast"/>
                              <w:ind w:firstLine="360" w:firstLineChars="150"/>
                              <w:rPr>
                                <w:rFonts w:ascii="DFKai-SB" w:hAnsi="DFKai-SB" w:eastAsia="DFKai-SB"/>
                                <w:color w:val="000000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  <w:color w:val="000000"/>
                              </w:rPr>
                              <w:t>（放大105%）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45.85pt;margin-top:5.75pt;height:46.35pt;width:127.7pt;z-index:251666432;mso-width-relative:page;mso-height-relative:page;" fillcolor="#FFFFFF" filled="t" stroked="t" coordsize="21600,21600" o:gfxdata="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h03etYAAAAJAQAADwAAAAAAAAABACAAAAAiAAAAZHJzL2Rvd25yZXYueG1sUEsBAhQAFAAAAAgA&#10;h07iQGnvm1UnAgAAPAQAAA4AAAAAAAAAAQAgAAAAJQEAAGRycy9lMm9Eb2MueG1sUEsFBgAAAAAG&#10;AAYAWQEAAL4FAAAAAA==&#10;">
                <v:fill on="t" focussize="0,0"/>
                <v:stroke weight="0.5pt" color="#FFFFFF" miterlimit="2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hint="eastAsia" w:ascii="DFKai-SB" w:hAnsi="DFKai-SB" w:eastAsia="DFKai-SB"/>
                          <w:color w:val="000000"/>
                        </w:rPr>
                      </w:pPr>
                      <w:r>
                        <w:rPr>
                          <w:rFonts w:hint="eastAsia" w:ascii="DFKai-SB" w:hAnsi="DFKai-SB" w:eastAsia="DFKai-SB"/>
                          <w:color w:val="000000"/>
                        </w:rPr>
                        <w:t>B：東文研834</w:t>
                      </w:r>
                    </w:p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tLeast"/>
                        <w:ind w:firstLine="360" w:firstLineChars="150"/>
                        <w:rPr>
                          <w:rFonts w:ascii="DFKai-SB" w:hAnsi="DFKai-SB" w:eastAsia="DFKai-SB"/>
                          <w:color w:val="000000"/>
                        </w:rPr>
                      </w:pPr>
                      <w:r>
                        <w:rPr>
                          <w:rFonts w:hint="eastAsia" w:ascii="DFKai-SB" w:hAnsi="DFKai-SB" w:eastAsia="DFKai-SB"/>
                          <w:color w:val="000000"/>
                        </w:rPr>
                        <w:t>（放大105%）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/>
        <w:rPr>
          <w:rFonts w:hint="eastAsia" w:eastAsiaTheme="minorEastAsia"/>
          <w:b/>
        </w:rPr>
      </w:pPr>
    </w:p>
    <w:p>
      <w:pPr>
        <w:ind w:left="0" w:leftChars="0"/>
        <w:rPr>
          <w:rFonts w:hint="eastAsia" w:eastAsiaTheme="minorEastAsia"/>
          <w:b/>
        </w:rPr>
      </w:pPr>
    </w:p>
    <w:p>
      <w:pPr>
        <w:ind w:left="0" w:leftChars="0"/>
        <w:rPr>
          <w:rFonts w:hint="eastAsia" w:eastAsiaTheme="minorEastAsia"/>
          <w:b/>
        </w:rPr>
      </w:pPr>
    </w:p>
    <w:p>
      <w:pPr>
        <w:ind w:left="0" w:leftChars="0"/>
        <w:rPr>
          <w:rFonts w:eastAsiaTheme="minorEastAsia"/>
          <w:b/>
          <w:sz w:val="28"/>
          <w:szCs w:val="28"/>
        </w:rPr>
      </w:pPr>
    </w:p>
    <w:p>
      <w:pPr>
        <w:ind w:left="0" w:leftChars="0"/>
        <w:rPr>
          <w:rFonts w:ascii="DFKai-SB" w:hAnsi="DFKai-SB" w:eastAsia="DFKai-SB"/>
          <w:sz w:val="28"/>
          <w:szCs w:val="28"/>
        </w:rPr>
      </w:pPr>
      <w:r>
        <w:rPr>
          <w:rFonts w:hint="eastAsia" w:ascii="DFKai-SB" w:hAnsi="DFKai-SB" w:eastAsia="DFKai-SB"/>
          <w:sz w:val="28"/>
          <w:szCs w:val="28"/>
        </w:rPr>
        <w:t>說明：</w:t>
      </w:r>
    </w:p>
    <w:p>
      <w:pPr>
        <w:ind w:left="0" w:leftChars="0" w:firstLine="480" w:firstLineChars="200"/>
        <w:rPr>
          <w:rFonts w:ascii="DFKai-SB" w:hAnsi="DFKai-SB" w:eastAsia="DFKai-SB"/>
        </w:rPr>
      </w:pPr>
      <w:r>
        <w:rPr>
          <w:rFonts w:hint="eastAsia" w:ascii="DFKai-SB" w:hAnsi="DFKai-SB" w:eastAsia="DFKai-SB"/>
        </w:rPr>
        <w:t>B版因曾經戰火摧毀，導致甲骨縮小變形，拓本也比原甲略微縮小。本組B版放大105%後，可與A版相合。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ab/>
    </w: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3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9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8252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04"/>
    <w:rsid w:val="000C4A59"/>
    <w:rsid w:val="001254F4"/>
    <w:rsid w:val="00144AEB"/>
    <w:rsid w:val="00166C06"/>
    <w:rsid w:val="001D6B5E"/>
    <w:rsid w:val="001E7214"/>
    <w:rsid w:val="00237877"/>
    <w:rsid w:val="0024512A"/>
    <w:rsid w:val="0025058E"/>
    <w:rsid w:val="002928CC"/>
    <w:rsid w:val="002D2807"/>
    <w:rsid w:val="002E023C"/>
    <w:rsid w:val="00304358"/>
    <w:rsid w:val="0031250A"/>
    <w:rsid w:val="003348D2"/>
    <w:rsid w:val="00362C04"/>
    <w:rsid w:val="00373B8B"/>
    <w:rsid w:val="004B18F2"/>
    <w:rsid w:val="004C43A0"/>
    <w:rsid w:val="004F4173"/>
    <w:rsid w:val="00504B9A"/>
    <w:rsid w:val="005258A8"/>
    <w:rsid w:val="005473AF"/>
    <w:rsid w:val="005C09EA"/>
    <w:rsid w:val="00691D04"/>
    <w:rsid w:val="00695853"/>
    <w:rsid w:val="00701757"/>
    <w:rsid w:val="007211B0"/>
    <w:rsid w:val="0072430F"/>
    <w:rsid w:val="00751624"/>
    <w:rsid w:val="007613D7"/>
    <w:rsid w:val="00771E95"/>
    <w:rsid w:val="007B4761"/>
    <w:rsid w:val="00866651"/>
    <w:rsid w:val="0086776F"/>
    <w:rsid w:val="00884916"/>
    <w:rsid w:val="00996B19"/>
    <w:rsid w:val="009A0A6B"/>
    <w:rsid w:val="009B1DD1"/>
    <w:rsid w:val="009C2FCA"/>
    <w:rsid w:val="009C6A4E"/>
    <w:rsid w:val="00A24136"/>
    <w:rsid w:val="00A254A1"/>
    <w:rsid w:val="00A54C57"/>
    <w:rsid w:val="00A573A1"/>
    <w:rsid w:val="00A736B6"/>
    <w:rsid w:val="00B402D7"/>
    <w:rsid w:val="00B433CC"/>
    <w:rsid w:val="00B862B3"/>
    <w:rsid w:val="00BB481E"/>
    <w:rsid w:val="00BD4599"/>
    <w:rsid w:val="00C01DE0"/>
    <w:rsid w:val="00C24745"/>
    <w:rsid w:val="00D37FB2"/>
    <w:rsid w:val="00D4258F"/>
    <w:rsid w:val="00D60004"/>
    <w:rsid w:val="00D64BF5"/>
    <w:rsid w:val="00D73673"/>
    <w:rsid w:val="00DE530F"/>
    <w:rsid w:val="00E51874"/>
    <w:rsid w:val="00EA23BB"/>
    <w:rsid w:val="00ED6A03"/>
    <w:rsid w:val="00EE20B0"/>
    <w:rsid w:val="00F440BD"/>
    <w:rsid w:val="00F77F64"/>
    <w:rsid w:val="00F803A6"/>
    <w:rsid w:val="00F961FD"/>
    <w:rsid w:val="00FD32A0"/>
    <w:rsid w:val="07D918B7"/>
    <w:rsid w:val="2A994270"/>
    <w:rsid w:val="47D307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頁首 字元"/>
    <w:basedOn w:val="6"/>
    <w:link w:val="4"/>
    <w:semiHidden/>
    <w:qFormat/>
    <w:uiPriority w:val="99"/>
    <w:rPr>
      <w:sz w:val="20"/>
      <w:szCs w:val="20"/>
    </w:rPr>
  </w:style>
  <w:style w:type="character" w:customStyle="1" w:styleId="9">
    <w:name w:val="頁尾 字元"/>
    <w:basedOn w:val="6"/>
    <w:link w:val="3"/>
    <w:semiHidden/>
    <w:qFormat/>
    <w:uiPriority w:val="99"/>
    <w:rPr>
      <w:sz w:val="20"/>
      <w:szCs w:val="20"/>
    </w:rPr>
  </w:style>
  <w:style w:type="character" w:customStyle="1" w:styleId="10">
    <w:name w:val="註解方塊文字 字元"/>
    <w:basedOn w:val="6"/>
    <w:link w:val="2"/>
    <w:semiHidden/>
    <w:qFormat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9ECCD-C600-43D6-BA65-38C6E5C19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2017-03-02T04:26:00Z</dcterms:created>
  <dc:creator>user</dc:creator>
  <cp:lastModifiedBy>zxn</cp:lastModifiedBy>
  <cp:lastPrinted>2016-01-26T07:12:00Z</cp:lastPrinted>
  <dcterms:modified xsi:type="dcterms:W3CDTF">2017-03-09T03:59:44Z</dcterms:modified>
  <dc:title>背甲新綴七十九則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